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3F07D2" w:rsidRPr="00FE1537" w14:paraId="28BEA71B" w14:textId="7777777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28BEA719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28BEA71A" w14:textId="7DFB093F" w:rsidR="003F07D2" w:rsidRPr="00FE1537" w:rsidRDefault="003F07D2" w:rsidP="002674D9">
            <w:pPr>
              <w:spacing w:line="276" w:lineRule="auto"/>
              <w:ind w:left="7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2674D9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</w:tc>
      </w:tr>
      <w:tr w:rsidR="00FE1537" w:rsidRPr="00FE1537" w14:paraId="28BEA720" w14:textId="77777777" w:rsidTr="00FE1537">
        <w:tc>
          <w:tcPr>
            <w:tcW w:w="8642" w:type="dxa"/>
            <w:shd w:val="clear" w:color="auto" w:fill="FFFFFF" w:themeFill="background1"/>
          </w:tcPr>
          <w:p w14:paraId="28BEA71C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8BEA71D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8BEA71E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8BEA71F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28BEA722" w14:textId="7777777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28BEA721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28BEA726" w14:textId="77777777" w:rsidTr="00304AC5">
        <w:tc>
          <w:tcPr>
            <w:tcW w:w="8642" w:type="dxa"/>
            <w:shd w:val="clear" w:color="auto" w:fill="FFFFFF" w:themeFill="background1"/>
          </w:tcPr>
          <w:p w14:paraId="28BEA723" w14:textId="77777777"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24" w14:textId="0F8781F6" w:rsidR="00BE00B7" w:rsidRPr="00CA0D0F" w:rsidRDefault="0054441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DE52A7" w:rsidRPr="00CA0D0F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6A1300" w:rsidRPr="00CA0D0F">
              <w:rPr>
                <w:rFonts w:ascii="Times New Roman" w:hAnsi="Times New Roman" w:cs="Times New Roman"/>
                <w:lang w:val="bg-BG"/>
              </w:rPr>
              <w:t xml:space="preserve">В Общината </w:t>
            </w:r>
            <w:r w:rsidR="009D0847" w:rsidRPr="00CA0D0F">
              <w:rPr>
                <w:rFonts w:ascii="Times New Roman" w:hAnsi="Times New Roman" w:cs="Times New Roman"/>
                <w:lang w:val="bg-BG"/>
              </w:rPr>
              <w:t xml:space="preserve">с решения на ОбС </w:t>
            </w:r>
            <w:r w:rsidR="006A1300" w:rsidRPr="00CA0D0F">
              <w:rPr>
                <w:rFonts w:ascii="Times New Roman" w:hAnsi="Times New Roman" w:cs="Times New Roman"/>
                <w:lang w:val="bg-BG"/>
              </w:rPr>
              <w:t>са приети няколко стратегически документа</w:t>
            </w:r>
            <w:r w:rsidR="009D0847" w:rsidRPr="00CA0D0F">
              <w:rPr>
                <w:rFonts w:ascii="Times New Roman" w:hAnsi="Times New Roman" w:cs="Times New Roman"/>
                <w:lang w:val="bg-BG"/>
              </w:rPr>
              <w:t xml:space="preserve">, вкл. ПИРО. </w:t>
            </w:r>
            <w:r w:rsidR="00E56C52" w:rsidRPr="00CA0D0F">
              <w:rPr>
                <w:rFonts w:ascii="Times New Roman" w:hAnsi="Times New Roman" w:cs="Times New Roman"/>
                <w:lang w:val="bg-BG"/>
              </w:rPr>
              <w:t>За тяхното ефективно</w:t>
            </w:r>
            <w:r w:rsidR="0007677B" w:rsidRPr="00CA0D0F">
              <w:rPr>
                <w:rFonts w:ascii="Times New Roman" w:hAnsi="Times New Roman" w:cs="Times New Roman"/>
                <w:lang w:val="bg-BG"/>
              </w:rPr>
              <w:t xml:space="preserve"> планиране се прилагат </w:t>
            </w:r>
            <w:r w:rsidR="00F613FC" w:rsidRPr="00CA0D0F">
              <w:rPr>
                <w:rFonts w:ascii="Times New Roman" w:hAnsi="Times New Roman" w:cs="Times New Roman"/>
                <w:lang w:val="bg-BG"/>
              </w:rPr>
              <w:t xml:space="preserve">съответстващи </w:t>
            </w:r>
            <w:r w:rsidR="0007677B" w:rsidRPr="00CA0D0F">
              <w:rPr>
                <w:rFonts w:ascii="Times New Roman" w:hAnsi="Times New Roman" w:cs="Times New Roman"/>
                <w:lang w:val="bg-BG"/>
              </w:rPr>
              <w:t>стратегии</w:t>
            </w:r>
            <w:r w:rsidR="0098448F" w:rsidRPr="00CA0D0F">
              <w:rPr>
                <w:rFonts w:ascii="Times New Roman" w:hAnsi="Times New Roman" w:cs="Times New Roman"/>
                <w:lang w:val="bg-BG"/>
              </w:rPr>
              <w:t>, годишни цели и управленски програми</w:t>
            </w:r>
            <w:r w:rsidR="00F613FC" w:rsidRPr="00CA0D0F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98448F" w:rsidRPr="00CA0D0F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07677B" w:rsidRPr="00CA0D0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25" w14:textId="04B93E1F" w:rsidR="00BE00B7" w:rsidRPr="008573D0" w:rsidRDefault="002674D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28BEA728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28BEA727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28BEA72C" w14:textId="77777777" w:rsidTr="00304AC5">
        <w:tc>
          <w:tcPr>
            <w:tcW w:w="8642" w:type="dxa"/>
            <w:shd w:val="clear" w:color="auto" w:fill="FFFFFF" w:themeFill="background1"/>
          </w:tcPr>
          <w:p w14:paraId="28BEA729" w14:textId="77777777"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2A" w14:textId="430703E3" w:rsidR="00BE00B7" w:rsidRPr="00CA0D0F" w:rsidRDefault="0054441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49084C" w:rsidRPr="00CA0D0F">
              <w:rPr>
                <w:rFonts w:ascii="Times New Roman" w:hAnsi="Times New Roman" w:cs="Times New Roman"/>
                <w:lang w:val="bg-BG"/>
              </w:rPr>
              <w:t>. В подкрепа на индикатора, кандидатът е представил изобилна доказателствена част</w:t>
            </w:r>
            <w:r w:rsidR="00EE0BB2" w:rsidRPr="00CA0D0F">
              <w:rPr>
                <w:rFonts w:ascii="Times New Roman" w:hAnsi="Times New Roman" w:cs="Times New Roman"/>
                <w:lang w:val="bg-BG"/>
              </w:rPr>
              <w:t>, свързана с актуализиране на бюджета</w:t>
            </w:r>
            <w:r w:rsidR="0090058C" w:rsidRPr="00CA0D0F">
              <w:rPr>
                <w:rFonts w:ascii="Times New Roman" w:hAnsi="Times New Roman" w:cs="Times New Roman"/>
                <w:lang w:val="bg-BG"/>
              </w:rPr>
              <w:t xml:space="preserve"> и капиталовата програма през съответните години. Те </w:t>
            </w:r>
            <w:r w:rsidR="000D1599" w:rsidRPr="00CA0D0F">
              <w:rPr>
                <w:rFonts w:ascii="Times New Roman" w:hAnsi="Times New Roman" w:cs="Times New Roman"/>
                <w:lang w:val="bg-BG"/>
              </w:rPr>
              <w:t xml:space="preserve">се базират на </w:t>
            </w:r>
            <w:r w:rsidR="00E6517A" w:rsidRPr="00CA0D0F">
              <w:rPr>
                <w:rFonts w:ascii="Times New Roman" w:hAnsi="Times New Roman" w:cs="Times New Roman"/>
                <w:lang w:val="bg-BG"/>
              </w:rPr>
              <w:t xml:space="preserve">наредби и годишни доклади за изпълнението. </w:t>
            </w:r>
            <w:r w:rsidR="001443E5" w:rsidRPr="00CA0D0F">
              <w:rPr>
                <w:rFonts w:ascii="Times New Roman" w:hAnsi="Times New Roman" w:cs="Times New Roman"/>
                <w:lang w:val="bg-BG"/>
              </w:rPr>
              <w:t xml:space="preserve">Преминали </w:t>
            </w:r>
            <w:r w:rsidR="001443E5" w:rsidRPr="00CA0D0F">
              <w:rPr>
                <w:rFonts w:ascii="Times New Roman" w:hAnsi="Times New Roman" w:cs="Times New Roman"/>
                <w:lang w:val="bg-BG"/>
              </w:rPr>
              <w:lastRenderedPageBreak/>
              <w:t xml:space="preserve">успешни одити от Сметната палата. 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2B" w14:textId="6F51FAE5" w:rsidR="00BE00B7" w:rsidRPr="008573D0" w:rsidRDefault="002674D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23C8" w:rsidRPr="00FE1537" w14:paraId="28BEA72E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28BEA72D" w14:textId="77777777"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54441B" w:rsidRPr="00FE1537" w14:paraId="28BEA732" w14:textId="77777777" w:rsidTr="00304AC5">
        <w:tc>
          <w:tcPr>
            <w:tcW w:w="8642" w:type="dxa"/>
            <w:shd w:val="clear" w:color="auto" w:fill="FFFFFF" w:themeFill="background1"/>
          </w:tcPr>
          <w:p w14:paraId="28BEA72F" w14:textId="77777777" w:rsidR="0054441B" w:rsidRPr="00FE1537" w:rsidRDefault="0054441B" w:rsidP="0054441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30" w14:textId="5659E2B2" w:rsidR="0054441B" w:rsidRPr="00CA0D0F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DA742E" w:rsidRPr="00CA0D0F">
              <w:rPr>
                <w:rFonts w:ascii="Times New Roman" w:hAnsi="Times New Roman" w:cs="Times New Roman"/>
                <w:lang w:val="bg-BG"/>
              </w:rPr>
              <w:t xml:space="preserve">. Като доказателство се прилага </w:t>
            </w:r>
            <w:r w:rsidR="00DA742E" w:rsidRPr="00CA0D0F">
              <w:rPr>
                <w:rFonts w:ascii="Times New Roman" w:eastAsia="Calibri" w:hAnsi="Times New Roman" w:cs="Times New Roman"/>
                <w:lang w:val="bg-BG"/>
              </w:rPr>
              <w:t xml:space="preserve">Годишен доклад и въпросник за състоянието на СФУК за 2022 и 2023, </w:t>
            </w:r>
            <w:r w:rsidR="0094504D" w:rsidRPr="00CA0D0F">
              <w:rPr>
                <w:rFonts w:ascii="Times New Roman" w:eastAsia="Calibri" w:hAnsi="Times New Roman" w:cs="Times New Roman"/>
                <w:lang w:val="bg-BG"/>
              </w:rPr>
              <w:t xml:space="preserve">СФУК, </w:t>
            </w:r>
            <w:r w:rsidR="00AB5E3A" w:rsidRPr="00CA0D0F">
              <w:rPr>
                <w:rFonts w:ascii="Times New Roman" w:eastAsia="Calibri" w:hAnsi="Times New Roman" w:cs="Times New Roman"/>
                <w:iCs/>
                <w:lang w:val="bg-BG"/>
              </w:rPr>
              <w:t xml:space="preserve">Отчет на Програмата за управление и разпореждане с имоти – общинска собсвеност в Община Павликени за същите години. 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31" w14:textId="6FD51E64" w:rsidR="0054441B" w:rsidRPr="008573D0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4441B" w:rsidRPr="00FE1537" w14:paraId="28BEA736" w14:textId="77777777" w:rsidTr="00304AC5">
        <w:tc>
          <w:tcPr>
            <w:tcW w:w="8642" w:type="dxa"/>
            <w:shd w:val="clear" w:color="auto" w:fill="FFFFFF" w:themeFill="background1"/>
          </w:tcPr>
          <w:p w14:paraId="28BEA733" w14:textId="77777777" w:rsidR="0054441B" w:rsidRPr="00FE1537" w:rsidRDefault="0054441B" w:rsidP="0054441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34" w14:textId="77283C82" w:rsidR="0054441B" w:rsidRPr="00CA0D0F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DA1E7A" w:rsidRPr="00CA0D0F">
              <w:rPr>
                <w:rFonts w:ascii="Times New Roman" w:hAnsi="Times New Roman" w:cs="Times New Roman"/>
                <w:lang w:val="bg-BG"/>
              </w:rPr>
              <w:t xml:space="preserve">. Общината осъществява активна дейност в изпълнение на индикатора. </w:t>
            </w:r>
            <w:r w:rsidR="007E6D73" w:rsidRPr="00CA0D0F">
              <w:rPr>
                <w:rFonts w:ascii="Times New Roman" w:hAnsi="Times New Roman" w:cs="Times New Roman"/>
                <w:lang w:val="bg-BG"/>
              </w:rPr>
              <w:t>Освен побратимяване с чуждестранни градове, обменя ефективно добри практики</w:t>
            </w:r>
            <w:r w:rsidR="000824A2" w:rsidRPr="00CA0D0F">
              <w:rPr>
                <w:rFonts w:ascii="Times New Roman" w:hAnsi="Times New Roman" w:cs="Times New Roman"/>
                <w:lang w:val="bg-BG"/>
              </w:rPr>
              <w:t xml:space="preserve"> и участва в проекти на общинско ниво, финансирани от </w:t>
            </w:r>
            <w:r w:rsidR="00E60CB1" w:rsidRPr="00CA0D0F">
              <w:rPr>
                <w:rFonts w:ascii="Times New Roman" w:hAnsi="Times New Roman" w:cs="Times New Roman"/>
                <w:lang w:val="bg-BG"/>
              </w:rPr>
              <w:t xml:space="preserve">програмите за ТГС. 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35" w14:textId="2045CE93" w:rsidR="0054441B" w:rsidRPr="008573D0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4441B" w:rsidRPr="00FE1537" w14:paraId="28BEA73A" w14:textId="77777777" w:rsidTr="00304AC5">
        <w:tc>
          <w:tcPr>
            <w:tcW w:w="8642" w:type="dxa"/>
            <w:shd w:val="clear" w:color="auto" w:fill="FFFFFF" w:themeFill="background1"/>
          </w:tcPr>
          <w:p w14:paraId="28BEA737" w14:textId="77777777" w:rsidR="0054441B" w:rsidRPr="00FE1537" w:rsidRDefault="0054441B" w:rsidP="0054441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38" w14:textId="3FD5313D" w:rsidR="0054441B" w:rsidRPr="00CA0D0F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F01CD8" w:rsidRPr="00CA0D0F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2277AF" w:rsidRPr="00CA0D0F">
              <w:rPr>
                <w:rFonts w:ascii="Times New Roman" w:hAnsi="Times New Roman" w:cs="Times New Roman"/>
                <w:lang w:val="bg-BG"/>
              </w:rPr>
              <w:t xml:space="preserve">Осъществява се ефективен мониторинг на публични </w:t>
            </w:r>
            <w:r w:rsidR="002277AF" w:rsidRPr="00CA0D0F">
              <w:rPr>
                <w:rFonts w:ascii="Times New Roman" w:hAnsi="Times New Roman" w:cs="Times New Roman"/>
                <w:lang w:val="bg-BG"/>
              </w:rPr>
              <w:lastRenderedPageBreak/>
              <w:t>политики, основно свързани с из</w:t>
            </w:r>
            <w:r w:rsidR="00B943E0" w:rsidRPr="00CA0D0F">
              <w:rPr>
                <w:rFonts w:ascii="Times New Roman" w:hAnsi="Times New Roman" w:cs="Times New Roman"/>
                <w:lang w:val="bg-BG"/>
              </w:rPr>
              <w:t xml:space="preserve">пълнението на ПИРО, за което са представени съответни доклади. 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39" w14:textId="34F5C3BE" w:rsidR="0054441B" w:rsidRPr="008573D0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4441B" w:rsidRPr="00FE1537" w14:paraId="28BEA73E" w14:textId="77777777" w:rsidTr="00304AC5">
        <w:tc>
          <w:tcPr>
            <w:tcW w:w="8642" w:type="dxa"/>
            <w:shd w:val="clear" w:color="auto" w:fill="FFFFFF" w:themeFill="background1"/>
          </w:tcPr>
          <w:p w14:paraId="28BEA73B" w14:textId="77777777" w:rsidR="0054441B" w:rsidRPr="00FE1537" w:rsidRDefault="0054441B" w:rsidP="0054441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3C" w14:textId="25678FAB" w:rsidR="0054441B" w:rsidRPr="00CA0D0F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B943E0" w:rsidRPr="00CA0D0F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4F0A10" w:rsidRPr="00CA0D0F">
              <w:rPr>
                <w:rFonts w:ascii="Times New Roman" w:hAnsi="Times New Roman" w:cs="Times New Roman"/>
                <w:lang w:val="bg-BG"/>
              </w:rPr>
              <w:t xml:space="preserve">Представени е </w:t>
            </w:r>
            <w:r w:rsidR="00E66D3D" w:rsidRPr="00CA0D0F">
              <w:rPr>
                <w:rFonts w:ascii="Times New Roman" w:hAnsi="Times New Roman" w:cs="Times New Roman"/>
                <w:lang w:val="bg-BG"/>
              </w:rPr>
              <w:t>Доклад с резултати от проведено анкетно проучване за разработването на ПИРО Павликени 2021 – 2027 г., който е неотменна част от процедурата по разработване на ПИРО</w:t>
            </w:r>
            <w:r w:rsidR="004A52FC" w:rsidRPr="00CA0D0F">
              <w:rPr>
                <w:rFonts w:ascii="Times New Roman" w:hAnsi="Times New Roman" w:cs="Times New Roman"/>
                <w:lang w:val="bg-BG"/>
              </w:rPr>
              <w:t xml:space="preserve">, но </w:t>
            </w:r>
            <w:r w:rsidR="00E66D3D" w:rsidRPr="00CA0D0F">
              <w:rPr>
                <w:rFonts w:ascii="Times New Roman" w:hAnsi="Times New Roman" w:cs="Times New Roman"/>
                <w:lang w:val="bg-BG"/>
              </w:rPr>
              <w:t xml:space="preserve">не </w:t>
            </w:r>
            <w:r w:rsidR="004A52FC" w:rsidRPr="00CA0D0F">
              <w:rPr>
                <w:rFonts w:ascii="Times New Roman" w:hAnsi="Times New Roman" w:cs="Times New Roman"/>
                <w:lang w:val="bg-BG"/>
              </w:rPr>
              <w:t xml:space="preserve">доказва устойчивост в процеся на оценяване на бъдещи и публични политики. 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3D" w14:textId="191DF377" w:rsidR="0054441B" w:rsidRPr="008573D0" w:rsidRDefault="004A52FC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FE1537" w:rsidRPr="00FE1537" w14:paraId="28BEA740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28BEA73F" w14:textId="77777777" w:rsidR="00FE1537" w:rsidRPr="00FE1537" w:rsidRDefault="00FE1537" w:rsidP="00FE153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54441B" w:rsidRPr="00FE1537" w14:paraId="28BEA744" w14:textId="77777777" w:rsidTr="00304AC5">
        <w:tc>
          <w:tcPr>
            <w:tcW w:w="8642" w:type="dxa"/>
            <w:shd w:val="clear" w:color="auto" w:fill="FFFFFF" w:themeFill="background1"/>
          </w:tcPr>
          <w:p w14:paraId="28BEA741" w14:textId="77777777" w:rsidR="0054441B" w:rsidRPr="00FE1537" w:rsidRDefault="0054441B" w:rsidP="0054441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42" w14:textId="611087F8" w:rsidR="0054441B" w:rsidRPr="00CA0D0F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165BFA" w:rsidRPr="00CA0D0F">
              <w:rPr>
                <w:rFonts w:ascii="Times New Roman" w:hAnsi="Times New Roman" w:cs="Times New Roman"/>
                <w:lang w:val="bg-BG"/>
              </w:rPr>
              <w:t xml:space="preserve">. В подкрепа канидатът представя </w:t>
            </w:r>
            <w:r w:rsidR="00400B7D" w:rsidRPr="00CA0D0F">
              <w:rPr>
                <w:rFonts w:ascii="Times New Roman" w:hAnsi="Times New Roman" w:cs="Times New Roman"/>
                <w:lang w:val="bg-BG"/>
              </w:rPr>
              <w:t xml:space="preserve">Заверени </w:t>
            </w:r>
            <w:r w:rsidR="00165BFA" w:rsidRPr="00CA0D0F">
              <w:rPr>
                <w:rFonts w:ascii="Times New Roman" w:eastAsia="Calibri" w:hAnsi="Times New Roman" w:cs="Times New Roman"/>
                <w:lang w:val="bg-BG"/>
              </w:rPr>
              <w:t>Одитни доклади на Сметната палата за 2021 и 2022 г</w:t>
            </w:r>
            <w:r w:rsidR="005D05F2" w:rsidRPr="00CA0D0F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372763" w:rsidRPr="00CA0D0F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43" w14:textId="65A5C77A" w:rsidR="0054441B" w:rsidRPr="008573D0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4441B" w:rsidRPr="00FE1537" w14:paraId="28BEA748" w14:textId="77777777" w:rsidTr="00304AC5">
        <w:tc>
          <w:tcPr>
            <w:tcW w:w="8642" w:type="dxa"/>
            <w:shd w:val="clear" w:color="auto" w:fill="FFFFFF" w:themeFill="background1"/>
          </w:tcPr>
          <w:p w14:paraId="28BEA745" w14:textId="77777777" w:rsidR="0054441B" w:rsidRPr="00FE1537" w:rsidRDefault="0054441B" w:rsidP="0054441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46" w14:textId="4F793D76" w:rsidR="0054441B" w:rsidRPr="00CA0D0F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4C197A" w:rsidRPr="00CA0D0F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5D05F2" w:rsidRPr="00CA0D0F">
              <w:rPr>
                <w:rFonts w:ascii="Times New Roman" w:hAnsi="Times New Roman" w:cs="Times New Roman"/>
                <w:lang w:val="bg-BG"/>
              </w:rPr>
              <w:t>–</w:t>
            </w:r>
            <w:r w:rsidR="004C197A" w:rsidRPr="00CA0D0F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5D05F2" w:rsidRPr="00CA0D0F">
              <w:rPr>
                <w:rFonts w:ascii="Times New Roman" w:hAnsi="Times New Roman" w:cs="Times New Roman"/>
                <w:lang w:val="bg-BG"/>
              </w:rPr>
              <w:t xml:space="preserve">в подкрепа е представен </w:t>
            </w:r>
            <w:r w:rsidR="005D05F2" w:rsidRPr="00CA0D0F">
              <w:rPr>
                <w:rFonts w:ascii="Times New Roman" w:eastAsia="Calibri" w:hAnsi="Times New Roman" w:cs="Times New Roman"/>
                <w:lang w:val="bg-BG"/>
              </w:rPr>
              <w:t xml:space="preserve">Доклади вътрешен одит и одити </w:t>
            </w:r>
            <w:r w:rsidR="005D05F2" w:rsidRPr="00CA0D0F">
              <w:rPr>
                <w:rFonts w:ascii="Times New Roman" w:eastAsia="Calibri" w:hAnsi="Times New Roman" w:cs="Times New Roman"/>
                <w:lang w:val="bg-BG"/>
              </w:rPr>
              <w:lastRenderedPageBreak/>
              <w:t>на Рина 2021, 2022 и 2023 г. относно въведената СУК</w:t>
            </w:r>
            <w:r w:rsidR="001E7F5E" w:rsidRPr="00CA0D0F">
              <w:rPr>
                <w:rFonts w:ascii="Times New Roman" w:eastAsia="Calibri" w:hAnsi="Times New Roman" w:cs="Times New Roman"/>
                <w:lang w:val="bg-BG"/>
              </w:rPr>
              <w:t>, Отчети за изпълняваните проекти</w:t>
            </w:r>
            <w:r w:rsidR="00BC709A" w:rsidRPr="00CA0D0F">
              <w:rPr>
                <w:rFonts w:ascii="Times New Roman" w:eastAsia="Calibri" w:hAnsi="Times New Roman" w:cs="Times New Roman"/>
                <w:lang w:val="bg-BG"/>
              </w:rPr>
              <w:t xml:space="preserve">, и програми свързани с </w:t>
            </w:r>
            <w:r w:rsidR="0008313D" w:rsidRPr="00CA0D0F">
              <w:rPr>
                <w:rFonts w:ascii="Times New Roman" w:eastAsia="Calibri" w:hAnsi="Times New Roman" w:cs="Times New Roman"/>
                <w:lang w:val="bg-BG"/>
              </w:rPr>
              <w:t xml:space="preserve">детското развитие и младежта за периода до 2023 г. 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47" w14:textId="4314D1F3" w:rsidR="0054441B" w:rsidRPr="008573D0" w:rsidRDefault="0054441B" w:rsidP="0054441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28BEA74C" w14:textId="77777777" w:rsidTr="00304AC5">
        <w:tc>
          <w:tcPr>
            <w:tcW w:w="8642" w:type="dxa"/>
            <w:shd w:val="clear" w:color="auto" w:fill="FFFFFF" w:themeFill="background1"/>
          </w:tcPr>
          <w:p w14:paraId="28BEA749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BEA74A" w14:textId="01EF5FD0" w:rsidR="00BE00B7" w:rsidRPr="00CA0D0F" w:rsidRDefault="0054441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A0D0F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CA0D0F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A0D0F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CA0D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CA0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</w:rPr>
              <w:t>ефект</w:t>
            </w:r>
            <w:proofErr w:type="spellEnd"/>
            <w:r w:rsidR="005702B7" w:rsidRPr="00CA0D0F">
              <w:rPr>
                <w:rFonts w:ascii="Times New Roman" w:hAnsi="Times New Roman" w:cs="Times New Roman"/>
                <w:lang w:val="bg-BG"/>
              </w:rPr>
              <w:t xml:space="preserve">. Общината </w:t>
            </w:r>
            <w:r w:rsidR="00FB093B" w:rsidRPr="00CA0D0F">
              <w:rPr>
                <w:rFonts w:ascii="Times New Roman" w:hAnsi="Times New Roman" w:cs="Times New Roman"/>
                <w:lang w:val="bg-BG"/>
              </w:rPr>
              <w:t xml:space="preserve">представя доказателства, </w:t>
            </w:r>
            <w:r w:rsidR="005702B7" w:rsidRPr="00CA0D0F">
              <w:rPr>
                <w:rFonts w:ascii="Times New Roman" w:hAnsi="Times New Roman" w:cs="Times New Roman"/>
                <w:lang w:val="bg-BG"/>
              </w:rPr>
              <w:t>демонстрира</w:t>
            </w:r>
            <w:r w:rsidR="00FB093B" w:rsidRPr="00CA0D0F">
              <w:rPr>
                <w:rFonts w:ascii="Times New Roman" w:hAnsi="Times New Roman" w:cs="Times New Roman"/>
                <w:lang w:val="bg-BG"/>
              </w:rPr>
              <w:t xml:space="preserve">щи </w:t>
            </w:r>
            <w:r w:rsidR="005702B7" w:rsidRPr="00CA0D0F">
              <w:rPr>
                <w:rFonts w:ascii="Times New Roman" w:hAnsi="Times New Roman" w:cs="Times New Roman"/>
                <w:lang w:val="bg-BG"/>
              </w:rPr>
              <w:t xml:space="preserve">възходяща тенденция в посока </w:t>
            </w:r>
            <w:r w:rsidR="00FB093B" w:rsidRPr="00CA0D0F">
              <w:rPr>
                <w:rFonts w:ascii="Times New Roman" w:hAnsi="Times New Roman" w:cs="Times New Roman"/>
                <w:lang w:val="bg-BG"/>
              </w:rPr>
              <w:t>увеличаване на ефективността и ефективността.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28BEA74B" w14:textId="46F023D6" w:rsidR="00BE00B7" w:rsidRPr="008573D0" w:rsidRDefault="002674D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174FA" w:rsidRPr="00FE1537" w14:paraId="28BEA752" w14:textId="77777777" w:rsidTr="00DD2102">
        <w:tc>
          <w:tcPr>
            <w:tcW w:w="8642" w:type="dxa"/>
            <w:shd w:val="clear" w:color="auto" w:fill="E2EFD9" w:themeFill="accent6" w:themeFillTint="33"/>
          </w:tcPr>
          <w:p w14:paraId="28BEA74D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8BEA74E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28BEA74F" w14:textId="77777777" w:rsidR="007174FA" w:rsidRPr="008573D0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14:paraId="28BEA750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8BEA751" w14:textId="496211BB" w:rsidR="007174FA" w:rsidRPr="00CA0D0F" w:rsidRDefault="002674D9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A0D0F">
              <w:rPr>
                <w:rFonts w:ascii="Times New Roman" w:hAnsi="Times New Roman" w:cs="Times New Roman"/>
                <w:b/>
                <w:lang w:val="bg-BG"/>
              </w:rPr>
              <w:t>З</w:t>
            </w:r>
            <w:proofErr w:type="spellStart"/>
            <w:r w:rsidRPr="00CA0D0F">
              <w:rPr>
                <w:rFonts w:ascii="Times New Roman" w:hAnsi="Times New Roman" w:cs="Times New Roman"/>
                <w:b/>
              </w:rPr>
              <w:t>аверка</w:t>
            </w:r>
            <w:proofErr w:type="spellEnd"/>
            <w:r w:rsidRPr="00CA0D0F">
              <w:rPr>
                <w:rFonts w:ascii="Times New Roman" w:hAnsi="Times New Roman" w:cs="Times New Roman"/>
                <w:b/>
              </w:rPr>
              <w:t xml:space="preserve"> </w:t>
            </w:r>
            <w:r w:rsidR="004A52FC" w:rsidRPr="00CA0D0F">
              <w:rPr>
                <w:rFonts w:ascii="Times New Roman" w:hAnsi="Times New Roman" w:cs="Times New Roman"/>
                <w:b/>
                <w:lang w:val="bg-BG"/>
              </w:rPr>
              <w:t>с</w:t>
            </w:r>
            <w:r w:rsidRPr="00CA0D0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A0D0F">
              <w:rPr>
                <w:rFonts w:ascii="Times New Roman" w:hAnsi="Times New Roman" w:cs="Times New Roman"/>
                <w:b/>
              </w:rPr>
              <w:t>резерви</w:t>
            </w:r>
            <w:proofErr w:type="spellEnd"/>
          </w:p>
        </w:tc>
      </w:tr>
    </w:tbl>
    <w:p w14:paraId="28BEA753" w14:textId="77777777"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05F4" w14:textId="77777777" w:rsidR="00E96E3A" w:rsidRDefault="00E96E3A" w:rsidP="008A7B91">
      <w:pPr>
        <w:spacing w:after="0" w:line="240" w:lineRule="auto"/>
      </w:pPr>
      <w:r>
        <w:separator/>
      </w:r>
    </w:p>
  </w:endnote>
  <w:endnote w:type="continuationSeparator" w:id="0">
    <w:p w14:paraId="68AD68E3" w14:textId="77777777" w:rsidR="00E96E3A" w:rsidRDefault="00E96E3A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DAA34" w14:textId="77777777" w:rsidR="00E96E3A" w:rsidRDefault="00E96E3A" w:rsidP="008A7B91">
      <w:pPr>
        <w:spacing w:after="0" w:line="240" w:lineRule="auto"/>
      </w:pPr>
      <w:r>
        <w:separator/>
      </w:r>
    </w:p>
  </w:footnote>
  <w:footnote w:type="continuationSeparator" w:id="0">
    <w:p w14:paraId="6064F222" w14:textId="77777777" w:rsidR="00E96E3A" w:rsidRDefault="00E96E3A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A758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28BEA759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7677B"/>
    <w:rsid w:val="000824A2"/>
    <w:rsid w:val="0008313D"/>
    <w:rsid w:val="000D1599"/>
    <w:rsid w:val="001443E5"/>
    <w:rsid w:val="00165BFA"/>
    <w:rsid w:val="001E7F5E"/>
    <w:rsid w:val="002277AF"/>
    <w:rsid w:val="00246FD8"/>
    <w:rsid w:val="002674D9"/>
    <w:rsid w:val="002C001B"/>
    <w:rsid w:val="00304AC5"/>
    <w:rsid w:val="00372763"/>
    <w:rsid w:val="003A4871"/>
    <w:rsid w:val="003F07D2"/>
    <w:rsid w:val="00400B7D"/>
    <w:rsid w:val="0049084C"/>
    <w:rsid w:val="004A52FC"/>
    <w:rsid w:val="004B6034"/>
    <w:rsid w:val="004C197A"/>
    <w:rsid w:val="004E0A3C"/>
    <w:rsid w:val="004F0A10"/>
    <w:rsid w:val="00515518"/>
    <w:rsid w:val="0054441B"/>
    <w:rsid w:val="005702B7"/>
    <w:rsid w:val="005C0AE5"/>
    <w:rsid w:val="005D05F2"/>
    <w:rsid w:val="006A1300"/>
    <w:rsid w:val="006B688B"/>
    <w:rsid w:val="007174FA"/>
    <w:rsid w:val="007E6D73"/>
    <w:rsid w:val="008A7B91"/>
    <w:rsid w:val="0090058C"/>
    <w:rsid w:val="0094504D"/>
    <w:rsid w:val="0097524E"/>
    <w:rsid w:val="0098448F"/>
    <w:rsid w:val="009D0847"/>
    <w:rsid w:val="00A36E09"/>
    <w:rsid w:val="00A93B15"/>
    <w:rsid w:val="00AB5E3A"/>
    <w:rsid w:val="00B943E0"/>
    <w:rsid w:val="00BC709A"/>
    <w:rsid w:val="00BE00B7"/>
    <w:rsid w:val="00CA0D0F"/>
    <w:rsid w:val="00D5209F"/>
    <w:rsid w:val="00DA1E7A"/>
    <w:rsid w:val="00DA742E"/>
    <w:rsid w:val="00DE52A7"/>
    <w:rsid w:val="00E40C9B"/>
    <w:rsid w:val="00E56C52"/>
    <w:rsid w:val="00E60CB1"/>
    <w:rsid w:val="00E6517A"/>
    <w:rsid w:val="00E66D3D"/>
    <w:rsid w:val="00E96E3A"/>
    <w:rsid w:val="00ED05A3"/>
    <w:rsid w:val="00EE0BB2"/>
    <w:rsid w:val="00F01CD8"/>
    <w:rsid w:val="00F613FC"/>
    <w:rsid w:val="00FB093B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BEA719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51</cp:revision>
  <dcterms:created xsi:type="dcterms:W3CDTF">2022-07-05T07:03:00Z</dcterms:created>
  <dcterms:modified xsi:type="dcterms:W3CDTF">2025-06-04T15:40:00Z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6f07f7a6-b621-464e-ac24-26fa8cf73d2c</vt:lpwstr>
  </property>
</Properties>
</file>